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C7617" w:rsidRDefault="00B82B0A" w:rsidP="00B82B0A">
      <w:pPr>
        <w:rPr>
          <w:sz w:val="22"/>
          <w:lang w:val="en-US"/>
        </w:rPr>
      </w:pPr>
      <w:r w:rsidRPr="00B82B0A">
        <w:rPr>
          <w:lang w:val="en-US"/>
        </w:rPr>
        <w:t>ERCOFTAC Symposium on "Multiphysics critical flow dynamics involving moving/ deformable structures with design applications"</w:t>
      </w:r>
      <w:r>
        <w:rPr>
          <w:lang w:val="en-US"/>
        </w:rPr>
        <w:t>, Toulouse, France,</w:t>
      </w:r>
      <w:r w:rsidRPr="00B82B0A">
        <w:rPr>
          <w:lang w:val="en-US"/>
        </w:rPr>
        <w:t xml:space="preserve"> 7-8-9 June 2023</w:t>
      </w:r>
    </w:p>
    <w:p w:rsidR="001C7617" w:rsidRDefault="001C7617">
      <w:pPr>
        <w:pStyle w:val="Titre1"/>
      </w:pPr>
      <w:r>
        <w:t>TITLE IN CAPITALS</w:t>
      </w:r>
    </w:p>
    <w:p w:rsidR="001C7617" w:rsidRDefault="001C7617">
      <w:pPr>
        <w:jc w:val="center"/>
        <w:rPr>
          <w:sz w:val="22"/>
          <w:lang w:val="en-US"/>
        </w:rPr>
      </w:pPr>
    </w:p>
    <w:p w:rsidR="001C7617" w:rsidRDefault="001C7617">
      <w:pPr>
        <w:pStyle w:val="Titre2"/>
      </w:pPr>
      <w:r>
        <w:t>A.NAME1, B. NAME2, … AND C.NAME</w:t>
      </w:r>
    </w:p>
    <w:p w:rsidR="001C7617" w:rsidRDefault="001C7617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Address of author(s)</w:t>
      </w:r>
    </w:p>
    <w:p w:rsidR="001C7617" w:rsidRPr="008E0B47" w:rsidRDefault="001C7617">
      <w:pPr>
        <w:jc w:val="center"/>
        <w:rPr>
          <w:lang w:val="en-US"/>
        </w:rPr>
      </w:pPr>
      <w:r w:rsidRPr="008E0B47">
        <w:rPr>
          <w:lang w:val="en-US"/>
        </w:rPr>
        <w:t xml:space="preserve">author1@imft.fr, </w:t>
      </w:r>
      <w:proofErr w:type="gramStart"/>
      <w:r w:rsidRPr="008E0B47">
        <w:rPr>
          <w:lang w:val="en-US"/>
        </w:rPr>
        <w:t>author2@imft.fr ,</w:t>
      </w:r>
      <w:proofErr w:type="gramEnd"/>
      <w:r w:rsidRPr="008E0B47">
        <w:rPr>
          <w:lang w:val="en-US"/>
        </w:rPr>
        <w:t xml:space="preserve"> …, </w:t>
      </w:r>
      <w:proofErr w:type="spellStart"/>
      <w:r w:rsidRPr="008E0B47">
        <w:rPr>
          <w:lang w:val="en-US"/>
        </w:rPr>
        <w:t>author@imft</w:t>
      </w:r>
      <w:proofErr w:type="spellEnd"/>
    </w:p>
    <w:p w:rsidR="001C7617" w:rsidRPr="008E0B47" w:rsidRDefault="001C7617">
      <w:pPr>
        <w:jc w:val="center"/>
        <w:rPr>
          <w:sz w:val="24"/>
          <w:lang w:val="en-US"/>
        </w:rPr>
      </w:pPr>
    </w:p>
    <w:p w:rsidR="001C7617" w:rsidRPr="008E0B47" w:rsidRDefault="001C7617">
      <w:pPr>
        <w:jc w:val="center"/>
        <w:rPr>
          <w:sz w:val="24"/>
          <w:lang w:val="en-US"/>
        </w:rPr>
      </w:pPr>
    </w:p>
    <w:p w:rsidR="001C7617" w:rsidRPr="008E0B47" w:rsidRDefault="001C7617">
      <w:pPr>
        <w:pStyle w:val="Titre3"/>
        <w:jc w:val="both"/>
        <w:rPr>
          <w:sz w:val="28"/>
          <w:lang w:val="it-IT"/>
        </w:rPr>
      </w:pPr>
      <w:r w:rsidRPr="008E0B47">
        <w:rPr>
          <w:sz w:val="28"/>
          <w:lang w:val="it-IT"/>
        </w:rPr>
        <w:t>Introduction</w:t>
      </w:r>
    </w:p>
    <w:p w:rsidR="001C7617" w:rsidRPr="008E0B47" w:rsidRDefault="001C7617">
      <w:pPr>
        <w:jc w:val="both"/>
        <w:rPr>
          <w:sz w:val="22"/>
          <w:lang w:val="it-IT"/>
        </w:rPr>
      </w:pPr>
    </w:p>
    <w:p w:rsidR="000329F3" w:rsidRDefault="000329F3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TWO PAGES ABSTRACT MAXIMUM INCLUDING FIGURES, Times New Roman,11pts </w:t>
      </w:r>
    </w:p>
    <w:p w:rsidR="001C7617" w:rsidRPr="001C7617" w:rsidRDefault="001C7617">
      <w:pPr>
        <w:jc w:val="both"/>
        <w:rPr>
          <w:sz w:val="22"/>
          <w:lang w:val="en-GB"/>
        </w:rPr>
      </w:pPr>
      <w:r w:rsidRPr="001C7617">
        <w:rPr>
          <w:sz w:val="22"/>
          <w:lang w:val="en-GB"/>
        </w:rPr>
        <w:t>Nice paper, nice paper ...</w:t>
      </w: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  <w:r>
        <w:rPr>
          <w:sz w:val="22"/>
          <w:lang w:val="en-GB"/>
        </w:rPr>
        <w:t>n</w:t>
      </w:r>
      <w:r w:rsidRPr="001C7617">
        <w:rPr>
          <w:sz w:val="22"/>
          <w:lang w:val="en-GB"/>
        </w:rPr>
        <w:t>ice paper</w:t>
      </w:r>
      <w:r>
        <w:rPr>
          <w:sz w:val="22"/>
          <w:lang w:val="en-GB"/>
        </w:rPr>
        <w:t>...</w:t>
      </w: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Default="001C7617">
      <w:pPr>
        <w:pStyle w:val="Titre4"/>
        <w:jc w:val="both"/>
        <w:rPr>
          <w:sz w:val="28"/>
        </w:rPr>
      </w:pPr>
      <w:r>
        <w:rPr>
          <w:sz w:val="28"/>
        </w:rPr>
        <w:t>1    Full text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3"/>
        <w:jc w:val="both"/>
      </w:pPr>
      <w:r>
        <w:t>Introductions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>Figures may be inserted into the te</w:t>
      </w:r>
      <w:r w:rsidR="00E5750B">
        <w:rPr>
          <w:sz w:val="22"/>
          <w:lang w:val="en-US"/>
        </w:rPr>
        <w:t>x</w:t>
      </w:r>
      <w:r>
        <w:rPr>
          <w:sz w:val="22"/>
          <w:lang w:val="en-US"/>
        </w:rPr>
        <w:t>t or after the references.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3"/>
        <w:jc w:val="both"/>
      </w:pPr>
      <w:r>
        <w:t>The abstract is two pages long maximum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>The font is times 11 in latex.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>Reference example</w:t>
      </w:r>
      <w:r w:rsidR="003806CC">
        <w:rPr>
          <w:sz w:val="22"/>
          <w:lang w:val="en-US"/>
        </w:rPr>
        <w:t xml:space="preserve"> citation in the text:</w:t>
      </w:r>
      <w:r>
        <w:rPr>
          <w:sz w:val="22"/>
          <w:lang w:val="en-US"/>
        </w:rPr>
        <w:t xml:space="preserve"> Hill</w:t>
      </w:r>
      <w:r w:rsidR="003806CC">
        <w:rPr>
          <w:sz w:val="22"/>
          <w:lang w:val="en-US"/>
        </w:rPr>
        <w:t xml:space="preserve"> </w:t>
      </w:r>
      <w:r>
        <w:rPr>
          <w:sz w:val="22"/>
          <w:lang w:val="en-US"/>
        </w:rPr>
        <w:t>(1995)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Text </w:t>
      </w:r>
      <w:proofErr w:type="spellStart"/>
      <w:r>
        <w:rPr>
          <w:sz w:val="22"/>
          <w:lang w:val="en-US"/>
        </w:rPr>
        <w:t>text</w:t>
      </w:r>
      <w:proofErr w:type="spellEnd"/>
      <w:r>
        <w:rPr>
          <w:sz w:val="22"/>
          <w:lang w:val="en-US"/>
        </w:rPr>
        <w:t xml:space="preserve"> …….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4"/>
        <w:jc w:val="both"/>
        <w:rPr>
          <w:sz w:val="28"/>
        </w:rPr>
      </w:pPr>
      <w:r>
        <w:rPr>
          <w:sz w:val="28"/>
        </w:rPr>
        <w:t>2    Conclusion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3"/>
        <w:jc w:val="both"/>
      </w:pPr>
      <w:r>
        <w:t>References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Corpsdetexte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H</w:t>
      </w:r>
      <w:r w:rsidR="00E5750B">
        <w:rPr>
          <w:sz w:val="20"/>
        </w:rPr>
        <w:t>ll</w:t>
      </w:r>
      <w:proofErr w:type="spellEnd"/>
      <w:r>
        <w:rPr>
          <w:sz w:val="20"/>
        </w:rPr>
        <w:t>, D.C.: Adjoint system and their role in the receptivity problem for boundary layer. J. Fluid Mech.</w:t>
      </w:r>
      <w:proofErr w:type="gramStart"/>
      <w:r>
        <w:rPr>
          <w:sz w:val="20"/>
        </w:rPr>
        <w:t>,  292</w:t>
      </w:r>
      <w:proofErr w:type="gramEnd"/>
      <w:r>
        <w:rPr>
          <w:sz w:val="20"/>
        </w:rPr>
        <w:t xml:space="preserve"> (1995) 183-204.</w:t>
      </w:r>
    </w:p>
    <w:p w:rsidR="001C7617" w:rsidRDefault="001C7617">
      <w:pPr>
        <w:pStyle w:val="Corpsdetexte"/>
        <w:numPr>
          <w:ilvl w:val="0"/>
          <w:numId w:val="2"/>
        </w:numPr>
      </w:pPr>
      <w:proofErr w:type="spellStart"/>
      <w:r>
        <w:t>T</w:t>
      </w:r>
      <w:r w:rsidR="00E5750B">
        <w:t>umin</w:t>
      </w:r>
      <w:proofErr w:type="spellEnd"/>
      <w:r>
        <w:t xml:space="preserve"> A.M. </w:t>
      </w:r>
      <w:r w:rsidR="00E5750B">
        <w:t>and</w:t>
      </w:r>
      <w:r>
        <w:t xml:space="preserve"> F</w:t>
      </w:r>
      <w:r w:rsidR="00E5750B">
        <w:t>edorov</w:t>
      </w:r>
      <w:r>
        <w:t xml:space="preserve"> A.V: Instability wave excitation by a localized vibrator in the boundary layer. J. Appl. Mech. Th. Phys., 25 (1984) 867-873</w:t>
      </w:r>
    </w:p>
    <w:sectPr w:rsidR="001C7617">
      <w:pgSz w:w="595.30pt" w:h="841.90pt"/>
      <w:pgMar w:top="85.05pt" w:right="85.05pt" w:bottom="85.05pt" w:left="85.0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37E1E49"/>
    <w:multiLevelType w:val="singleLevel"/>
    <w:tmpl w:val="09FC7066"/>
    <w:lvl w:ilvl="0">
      <w:start w:val="1"/>
      <w:numFmt w:val="decimal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" w15:restartNumberingAfterBreak="0">
    <w:nsid w:val="41937775"/>
    <w:multiLevelType w:val="singleLevel"/>
    <w:tmpl w:val="50367754"/>
    <w:lvl w:ilvl="0">
      <w:start w:val="1"/>
      <w:numFmt w:val="decimal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B47"/>
    <w:rsid w:val="000329F3"/>
    <w:rsid w:val="001C7617"/>
    <w:rsid w:val="00316CDF"/>
    <w:rsid w:val="003806CC"/>
    <w:rsid w:val="00395AF6"/>
    <w:rsid w:val="008E0B47"/>
    <w:rsid w:val="00B82B0A"/>
    <w:rsid w:val="00BE3399"/>
    <w:rsid w:val="00E5750B"/>
    <w:rsid w:val="00F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C9CBCB"/>
  <w15:chartTrackingRefBased/>
  <w15:docId w15:val="{DA2A7FD6-200E-49A0-BCF8-863FFEB347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lang w:val="en-US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IUTAM Symposium on Unsteady Separated Flows, April 8-12, 2002, Toulouse, Fance</vt:lpstr>
    </vt:vector>
  </TitlesOfParts>
  <Company>IMFT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IUTAM Symposium on Unsteady Separated Flows, April 8-12, 2002, Toulouse, Fance</dc:title>
  <dc:subject/>
  <dc:creator>perrin</dc:creator>
  <cp:keywords/>
  <dc:description/>
  <cp:lastModifiedBy>Admin_ABDERAHMANE</cp:lastModifiedBy>
  <cp:revision>3</cp:revision>
  <cp:lastPrinted>2001-04-25T15:31:00Z</cp:lastPrinted>
  <dcterms:created xsi:type="dcterms:W3CDTF">2017-07-27T15:50:00Z</dcterms:created>
  <dcterms:modified xsi:type="dcterms:W3CDTF">2022-11-28T12:15:00Z</dcterms:modified>
</cp:coreProperties>
</file>